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rFonts w:ascii="Arial" w:hAnsi="Arial" w:cs="Arial"/>
          <w:b/>
          <w:sz w:val="40"/>
        </w:rPr>
        <w:t xml:space="preserve">Open House Sign-In</w:t>
      </w:r>
    </w:p>
    <w:p>
      <w:pPr>
        <w:spacing w:before="0" w:after="160"/>
      </w:pPr>
      <w:r>
        <w:rPr>
          <w:rFonts w:ascii="Arial" w:hAnsi="Arial" w:cs="Arial"/>
          <w:color w:val="555555"/>
          <w:sz w:val="20"/>
        </w:rPr>
        <w:t xml:space="preserve">Welcome! Please sign in so we can send you the details for this home.</w:t>
      </w:r>
    </w:p>
    <w:p>
      <w:pPr>
        <w:spacing w:before="0" w:after="160"/>
      </w:pPr>
      <w:r>
        <w:rPr>
          <w:rFonts w:ascii="Arial" w:hAnsi="Arial" w:cs="Arial"/>
          <w:b/>
          <w:sz w:val="18"/>
        </w:rPr>
        <w:t xml:space="preserve">Property address: </w:t>
      </w:r>
      <w:r>
        <w:rPr>
          <w:rFonts w:ascii="Arial" w:hAnsi="Arial" w:cs="Arial"/>
          <w:sz w:val="18"/>
        </w:rPr>
        <w:t xml:space="preserve">[Property address]          </w:t>
      </w:r>
      <w:r>
        <w:rPr>
          <w:rFonts w:ascii="Arial" w:hAnsi="Arial" w:cs="Arial"/>
          <w:b/>
          <w:sz w:val="18"/>
        </w:rPr>
        <w:t xml:space="preserve">Date: </w:t>
      </w:r>
      <w:r>
        <w:rPr>
          <w:rFonts w:ascii="Arial" w:hAnsi="Arial" w:cs="Arial"/>
          <w:sz w:val="18"/>
        </w:rPr>
        <w:t xml:space="preserve">[Date]          </w:t>
      </w:r>
      <w:r>
        <w:rPr>
          <w:rFonts w:ascii="Arial" w:hAnsi="Arial" w:cs="Arial"/>
          <w:b/>
          <w:sz w:val="18"/>
        </w:rPr>
        <w:t xml:space="preserve">Host agent · Brokerage: </w:t>
      </w:r>
      <w:r>
        <w:rPr>
          <w:rFonts w:ascii="Arial" w:hAnsi="Arial" w:cs="Arial"/>
          <w:sz w:val="18"/>
        </w:rPr>
        <w:t xml:space="preserve">[Agent name] · [Brokerage]</w:t>
      </w:r>
    </w:p>
    <w:tbl>
      <w:tblPr>
        <w:tblW w:w="13800" w:type="dxa"/>
        <w:tblLayout w:type="fixed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  <w:insideH w:val="single" w:sz="6" w:space="0" w:color="AAAAAA"/>
          <w:insideV w:val="single" w:sz="6" w:space="0" w:color="AAAAAA"/>
        </w:tblBorders>
        <w:tblCellMar>
          <w:left w:w="70" w:type="dxa"/>
          <w:right w:w="70" w:type="dxa"/>
        </w:tblCellMar>
      </w:tblPr>
      <w:tblGrid>
        <w:gridCol w:w="400"/>
        <w:gridCol w:w="1900"/>
        <w:gridCol w:w="2400"/>
        <w:gridCol w:w="1500"/>
        <w:gridCol w:w="2000"/>
        <w:gridCol w:w="1900"/>
        <w:gridCol w:w="1000"/>
        <w:gridCol w:w="1000"/>
        <w:gridCol w:w="1700"/>
      </w:tblGrid>
      <w:tr>
        <w:trPr>
          <w:tblHeader/>
        </w:trPr>
        <w:tc>
          <w:tcPr>
            <w:tcW w:w="400" w:type="dxa"/>
            <w:shd w:val="clear" w:color="auto" w:fill="F1F0EC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5"/>
              </w:rPr>
              <w:t xml:space="preserve">#</w:t>
            </w:r>
          </w:p>
        </w:tc>
        <w:tc>
          <w:tcPr>
            <w:tcW w:w="1900" w:type="dxa"/>
            <w:shd w:val="clear" w:color="auto" w:fill="F1F0EC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5"/>
              </w:rPr>
              <w:t xml:space="preserve">Name</w:t>
            </w:r>
          </w:p>
        </w:tc>
        <w:tc>
          <w:tcPr>
            <w:tcW w:w="2400" w:type="dxa"/>
            <w:shd w:val="clear" w:color="auto" w:fill="F1F0EC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5"/>
              </w:rPr>
              <w:t xml:space="preserve">Email</w:t>
            </w:r>
          </w:p>
        </w:tc>
        <w:tc>
          <w:tcPr>
            <w:tcW w:w="1500" w:type="dxa"/>
            <w:shd w:val="clear" w:color="auto" w:fill="F1F0EC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5"/>
              </w:rPr>
              <w:t xml:space="preserve">Phone</w:t>
            </w:r>
          </w:p>
        </w:tc>
        <w:tc>
          <w:tcPr>
            <w:tcW w:w="2000" w:type="dxa"/>
            <w:shd w:val="clear" w:color="auto" w:fill="F1F0EC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5"/>
              </w:rPr>
              <w:t xml:space="preserve">Working with an agent? (No / Yes: agent name)</w:t>
            </w:r>
          </w:p>
        </w:tc>
        <w:tc>
          <w:tcPr>
            <w:tcW w:w="1900" w:type="dxa"/>
            <w:shd w:val="clear" w:color="auto" w:fill="F1F0EC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5"/>
              </w:rPr>
              <w:t xml:space="preserve">When are you planning to move?</w:t>
            </w:r>
          </w:p>
        </w:tc>
        <w:tc>
          <w:tcPr>
            <w:tcW w:w="1000" w:type="dxa"/>
            <w:shd w:val="clear" w:color="auto" w:fill="F1F0EC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5"/>
              </w:rPr>
              <w:t xml:space="preserve">Home to sell first?</w:t>
            </w:r>
          </w:p>
        </w:tc>
        <w:tc>
          <w:tcPr>
            <w:tcW w:w="1000" w:type="dxa"/>
            <w:shd w:val="clear" w:color="auto" w:fill="F1F0EC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5"/>
              </w:rPr>
              <w:t xml:space="preserve">OK to email?</w:t>
            </w:r>
          </w:p>
        </w:tc>
        <w:tc>
          <w:tcPr>
            <w:tcW w:w="1700" w:type="dxa"/>
            <w:shd w:val="clear" w:color="auto" w:fill="F1F0EC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5"/>
              </w:rPr>
              <w:t xml:space="preserve">OK to text or call? Tick + initials</w:t>
            </w:r>
          </w:p>
        </w:tc>
      </w:tr>
      <w:tr>
        <w:trPr>
          <w:trHeight w:val="700" w:hRule="atLeast"/>
        </w:trPr>
        <w:tc>
          <w:tcPr>
            <w:tcW w:w="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999999"/>
                <w:sz w:val="14"/>
              </w:rPr>
              <w:t xml:space="preserve">1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No  ☐ Yes: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0–3 mo  ☐ 3–6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6+  ☐ Just looking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  ☐ N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</w:t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  ____</w:t>
            </w:r>
          </w:p>
        </w:tc>
      </w:tr>
      <w:tr>
        <w:trPr>
          <w:trHeight w:val="700" w:hRule="atLeast"/>
        </w:trPr>
        <w:tc>
          <w:tcPr>
            <w:tcW w:w="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999999"/>
                <w:sz w:val="14"/>
              </w:rPr>
              <w:t xml:space="preserve">2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No  ☐ Yes: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0–3 mo  ☐ 3–6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6+  ☐ Just looking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  ☐ N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</w:t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  ____</w:t>
            </w:r>
          </w:p>
        </w:tc>
      </w:tr>
      <w:tr>
        <w:trPr>
          <w:trHeight w:val="700" w:hRule="atLeast"/>
        </w:trPr>
        <w:tc>
          <w:tcPr>
            <w:tcW w:w="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999999"/>
                <w:sz w:val="14"/>
              </w:rPr>
              <w:t xml:space="preserve">3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No  ☐ Yes: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0–3 mo  ☐ 3–6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6+  ☐ Just looking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  ☐ N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</w:t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  ____</w:t>
            </w:r>
          </w:p>
        </w:tc>
      </w:tr>
      <w:tr>
        <w:trPr>
          <w:trHeight w:val="700" w:hRule="atLeast"/>
        </w:trPr>
        <w:tc>
          <w:tcPr>
            <w:tcW w:w="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999999"/>
                <w:sz w:val="14"/>
              </w:rPr>
              <w:t xml:space="preserve">4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No  ☐ Yes: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0–3 mo  ☐ 3–6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6+  ☐ Just looking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  ☐ N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</w:t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  ____</w:t>
            </w:r>
          </w:p>
        </w:tc>
      </w:tr>
      <w:tr>
        <w:trPr>
          <w:trHeight w:val="700" w:hRule="atLeast"/>
        </w:trPr>
        <w:tc>
          <w:tcPr>
            <w:tcW w:w="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999999"/>
                <w:sz w:val="14"/>
              </w:rPr>
              <w:t xml:space="preserve">5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No  ☐ Yes: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0–3 mo  ☐ 3–6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6+  ☐ Just looking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  ☐ N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</w:t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  ____</w:t>
            </w:r>
          </w:p>
        </w:tc>
      </w:tr>
      <w:tr>
        <w:trPr>
          <w:trHeight w:val="700" w:hRule="atLeast"/>
        </w:trPr>
        <w:tc>
          <w:tcPr>
            <w:tcW w:w="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999999"/>
                <w:sz w:val="14"/>
              </w:rPr>
              <w:t xml:space="preserve">6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No  ☐ Yes: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0–3 mo  ☐ 3–6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6+  ☐ Just looking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  ☐ N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</w:t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  ____</w:t>
            </w:r>
          </w:p>
        </w:tc>
      </w:tr>
      <w:tr>
        <w:trPr>
          <w:trHeight w:val="700" w:hRule="atLeast"/>
        </w:trPr>
        <w:tc>
          <w:tcPr>
            <w:tcW w:w="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999999"/>
                <w:sz w:val="14"/>
              </w:rPr>
              <w:t xml:space="preserve">7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No  ☐ Yes: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0–3 mo  ☐ 3–6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6+  ☐ Just looking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  ☐ N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</w:t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  ____</w:t>
            </w:r>
          </w:p>
        </w:tc>
      </w:tr>
      <w:tr>
        <w:trPr>
          <w:trHeight w:val="700" w:hRule="atLeast"/>
        </w:trPr>
        <w:tc>
          <w:tcPr>
            <w:tcW w:w="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999999"/>
                <w:sz w:val="14"/>
              </w:rPr>
              <w:t xml:space="preserve">8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No  ☐ Yes: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0–3 mo  ☐ 3–6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6+  ☐ Just looking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  ☐ N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</w:t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  ____</w:t>
            </w:r>
          </w:p>
        </w:tc>
      </w:tr>
      <w:tr>
        <w:trPr>
          <w:trHeight w:val="700" w:hRule="atLeast"/>
        </w:trPr>
        <w:tc>
          <w:tcPr>
            <w:tcW w:w="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999999"/>
                <w:sz w:val="14"/>
              </w:rPr>
              <w:t xml:space="preserve">9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No  ☐ Yes: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0–3 mo  ☐ 3–6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6+  ☐ Just looking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  ☐ N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</w:t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  ____</w:t>
            </w:r>
          </w:p>
        </w:tc>
      </w:tr>
      <w:tr>
        <w:trPr>
          <w:trHeight w:val="700" w:hRule="atLeast"/>
        </w:trPr>
        <w:tc>
          <w:tcPr>
            <w:tcW w:w="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999999"/>
                <w:sz w:val="14"/>
              </w:rPr>
              <w:t xml:space="preserve">10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No  ☐ Yes: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0–3 mo  ☐ 3–6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6+  ☐ Just looking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  ☐ N</w:t>
            </w: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</w:t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666666"/>
                <w:sz w:val="14"/>
              </w:rPr>
              <w:t xml:space="preserve">☐ Yes  ____</w:t>
            </w:r>
          </w:p>
        </w:tc>
      </w:tr>
    </w:tbl>
    <w:p>
      <w:pPr>
        <w:spacing w:before="160" w:after="60"/>
      </w:pPr>
      <w:r>
        <w:rPr>
          <w:rFonts w:ascii="Arial" w:hAnsi="Arial" w:cs="Arial"/>
          <w:b/>
          <w:sz w:val="15"/>
        </w:rPr>
        <w:t xml:space="preserve">Consent. </w:t>
      </w:r>
      <w:r>
        <w:rPr>
          <w:rFonts w:ascii="Arial" w:hAnsi="Arial" w:cs="Arial"/>
          <w:sz w:val="15"/>
        </w:rPr>
        <w:t xml:space="preserve">By ticking a box above, you agree that </w:t>
      </w:r>
      <w:r>
        <w:rPr>
          <w:rFonts w:ascii="Arial" w:hAnsi="Arial" w:cs="Arial"/>
          <w:b/>
          <w:sz w:val="15"/>
        </w:rPr>
        <w:t xml:space="preserve">[Agent name]</w:t>
      </w:r>
      <w:r>
        <w:rPr>
          <w:rFonts w:ascii="Arial" w:hAnsi="Arial" w:cs="Arial"/>
          <w:sz w:val="15"/>
        </w:rPr>
        <w:t xml:space="preserve"> of </w:t>
      </w:r>
      <w:r>
        <w:rPr>
          <w:rFonts w:ascii="Arial" w:hAnsi="Arial" w:cs="Arial"/>
          <w:b/>
          <w:sz w:val="15"/>
        </w:rPr>
        <w:t xml:space="preserve">[Brokerage]</w:t>
      </w:r>
      <w:r>
        <w:rPr>
          <w:rFonts w:ascii="Arial" w:hAnsi="Arial" w:cs="Arial"/>
          <w:sz w:val="15"/>
        </w:rPr>
        <w:t xml:space="preserve">, </w:t>
      </w:r>
      <w:r>
        <w:rPr>
          <w:rFonts w:ascii="Arial" w:hAnsi="Arial" w:cs="Arial"/>
          <w:b/>
          <w:sz w:val="15"/>
        </w:rPr>
        <w:t xml:space="preserve">[mailing address]</w:t>
      </w:r>
      <w:r>
        <w:rPr>
          <w:rFonts w:ascii="Arial" w:hAnsi="Arial" w:cs="Arial"/>
          <w:sz w:val="15"/>
        </w:rPr>
        <w:t xml:space="preserve">, </w:t>
      </w:r>
      <w:r>
        <w:rPr>
          <w:rFonts w:ascii="Arial" w:hAnsi="Arial" w:cs="Arial"/>
          <w:b/>
          <w:sz w:val="15"/>
        </w:rPr>
        <w:t xml:space="preserve">[email]</w:t>
      </w:r>
      <w:r>
        <w:rPr>
          <w:rFonts w:ascii="Arial" w:hAnsi="Arial" w:cs="Arial"/>
          <w:sz w:val="15"/>
        </w:rPr>
        <w:t xml:space="preserve">, may contact you about this property and similar homes by the method you ticked. You can withdraw consent at any time by replying STOP or emailing </w:t>
      </w:r>
      <w:r>
        <w:rPr>
          <w:rFonts w:ascii="Arial" w:hAnsi="Arial" w:cs="Arial"/>
          <w:b/>
          <w:sz w:val="15"/>
        </w:rPr>
        <w:t xml:space="preserve">[email]</w:t>
      </w:r>
      <w:r>
        <w:rPr>
          <w:rFonts w:ascii="Arial" w:hAnsi="Arial" w:cs="Arial"/>
          <w:sz w:val="15"/>
        </w:rPr>
        <w:t xml:space="preserve">. We use these details only to follow up on this open house and never sell them.</w:t>
      </w:r>
    </w:p>
    <w:p>
      <w:pPr>
        <w:spacing w:before="0" w:after="60"/>
      </w:pPr>
      <w:r>
        <w:rPr>
          <w:rFonts w:ascii="Arial" w:hAnsi="Arial" w:cs="Arial"/>
          <w:color w:val="888888"/>
          <w:sz w:val="13"/>
        </w:rPr>
        <w:t xml:space="preserve">Edit the bracketed text before printing. This sheet is a template, not legal advice. Follow your brokerage's compliance rules. Template from brainmox.com/blog/open-house-sign-in-sheet</w:t>
      </w:r>
    </w:p>
    <w:sectPr>
      <w:pgSz w:w="15840" w:h="12240" w:orient="landscape"/>
      <w:pgMar w:top="720" w:right="720" w:bottom="720" w:left="720" w:header="360" w:footer="36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Open House Sign-In Sheet</dc:title>
  <dc:creator>Brainmox</dc:creator>
</cp:coreProperties>
</file>